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88D884" w14:textId="77777777" w:rsidR="001A3D90" w:rsidRDefault="001A3D90" w:rsidP="001A3D90">
      <w:pPr>
        <w:spacing w:line="480" w:lineRule="auto"/>
        <w:ind w:firstLine="720"/>
        <w:rPr>
          <w:rFonts w:ascii="Times New Roman" w:hAnsi="Times New Roman" w:cs="Times New Roman"/>
          <w:sz w:val="24"/>
          <w:szCs w:val="24"/>
          <w:lang w:val="en-US"/>
        </w:rPr>
      </w:pPr>
    </w:p>
    <w:p w14:paraId="285DC86C" w14:textId="77777777" w:rsidR="001A3D90" w:rsidRDefault="001A3D90" w:rsidP="001A3D90">
      <w:pPr>
        <w:spacing w:line="480" w:lineRule="auto"/>
        <w:ind w:firstLine="720"/>
        <w:rPr>
          <w:rFonts w:ascii="Times New Roman" w:hAnsi="Times New Roman" w:cs="Times New Roman"/>
          <w:sz w:val="24"/>
          <w:szCs w:val="24"/>
          <w:lang w:val="en-US"/>
        </w:rPr>
      </w:pPr>
    </w:p>
    <w:p w14:paraId="66EBFDB9" w14:textId="77777777" w:rsidR="001A3D90" w:rsidRDefault="001A3D90" w:rsidP="001A3D90">
      <w:pPr>
        <w:spacing w:line="480" w:lineRule="auto"/>
        <w:ind w:firstLine="720"/>
        <w:rPr>
          <w:rFonts w:ascii="Times New Roman" w:hAnsi="Times New Roman" w:cs="Times New Roman"/>
          <w:sz w:val="24"/>
          <w:szCs w:val="24"/>
          <w:lang w:val="en-US"/>
        </w:rPr>
      </w:pPr>
    </w:p>
    <w:p w14:paraId="4E961D28" w14:textId="117E1163" w:rsidR="001A3D90" w:rsidRDefault="001A3D90" w:rsidP="001A3D90">
      <w:pPr>
        <w:spacing w:line="480" w:lineRule="auto"/>
        <w:ind w:firstLine="720"/>
        <w:rPr>
          <w:rFonts w:ascii="Times New Roman" w:hAnsi="Times New Roman" w:cs="Times New Roman"/>
          <w:sz w:val="24"/>
          <w:szCs w:val="24"/>
          <w:lang w:val="en-US"/>
        </w:rPr>
      </w:pPr>
    </w:p>
    <w:p w14:paraId="2C6DB47E" w14:textId="77777777" w:rsidR="001A3D90" w:rsidRDefault="001A3D90" w:rsidP="001A3D90">
      <w:pPr>
        <w:spacing w:line="480" w:lineRule="auto"/>
        <w:ind w:firstLine="720"/>
        <w:rPr>
          <w:rFonts w:ascii="Times New Roman" w:hAnsi="Times New Roman" w:cs="Times New Roman"/>
          <w:sz w:val="24"/>
          <w:szCs w:val="24"/>
          <w:lang w:val="en-US"/>
        </w:rPr>
      </w:pPr>
    </w:p>
    <w:p w14:paraId="65A2BE31" w14:textId="77777777" w:rsidR="001A3D90" w:rsidRDefault="001A3D90" w:rsidP="001A3D90">
      <w:pPr>
        <w:spacing w:line="480" w:lineRule="auto"/>
        <w:ind w:firstLine="720"/>
        <w:rPr>
          <w:rFonts w:ascii="Times New Roman" w:hAnsi="Times New Roman" w:cs="Times New Roman"/>
          <w:sz w:val="24"/>
          <w:szCs w:val="24"/>
          <w:lang w:val="en-US"/>
        </w:rPr>
      </w:pPr>
    </w:p>
    <w:p w14:paraId="76118B19" w14:textId="1A1231B3" w:rsidR="001A3D90" w:rsidRDefault="001A3D90" w:rsidP="001A3D90">
      <w:pPr>
        <w:spacing w:line="480" w:lineRule="auto"/>
        <w:ind w:firstLine="720"/>
        <w:rPr>
          <w:rFonts w:ascii="Times New Roman" w:hAnsi="Times New Roman" w:cs="Times New Roman"/>
          <w:sz w:val="24"/>
          <w:szCs w:val="24"/>
          <w:lang w:val="en-US"/>
        </w:rPr>
      </w:pPr>
    </w:p>
    <w:p w14:paraId="47095DFE" w14:textId="4D67BB6E" w:rsidR="001A3D90" w:rsidRDefault="001A3D90" w:rsidP="001A3D90">
      <w:pPr>
        <w:spacing w:line="480" w:lineRule="auto"/>
        <w:ind w:firstLine="720"/>
        <w:rPr>
          <w:rFonts w:ascii="Times New Roman" w:hAnsi="Times New Roman" w:cs="Times New Roman"/>
          <w:sz w:val="24"/>
          <w:szCs w:val="24"/>
          <w:lang w:val="en-US"/>
        </w:rPr>
      </w:pPr>
    </w:p>
    <w:p w14:paraId="1F8E42DB" w14:textId="7C49E398" w:rsidR="001A3D90" w:rsidRDefault="001A3D90" w:rsidP="001A3D90">
      <w:pPr>
        <w:spacing w:line="480" w:lineRule="auto"/>
        <w:ind w:firstLine="720"/>
        <w:jc w:val="center"/>
        <w:rPr>
          <w:rFonts w:ascii="Times New Roman" w:hAnsi="Times New Roman" w:cs="Times New Roman"/>
          <w:sz w:val="24"/>
          <w:szCs w:val="24"/>
        </w:rPr>
      </w:pPr>
      <w:r w:rsidRPr="001A3D90">
        <w:rPr>
          <w:rFonts w:ascii="Times New Roman" w:hAnsi="Times New Roman" w:cs="Times New Roman"/>
          <w:sz w:val="24"/>
          <w:szCs w:val="24"/>
        </w:rPr>
        <w:t xml:space="preserve">Response </w:t>
      </w:r>
      <w:r>
        <w:rPr>
          <w:rFonts w:ascii="Times New Roman" w:hAnsi="Times New Roman" w:cs="Times New Roman"/>
          <w:sz w:val="24"/>
          <w:szCs w:val="24"/>
        </w:rPr>
        <w:t>o</w:t>
      </w:r>
      <w:r w:rsidRPr="001A3D90">
        <w:rPr>
          <w:rFonts w:ascii="Times New Roman" w:hAnsi="Times New Roman" w:cs="Times New Roman"/>
          <w:sz w:val="24"/>
          <w:szCs w:val="24"/>
        </w:rPr>
        <w:t xml:space="preserve">n </w:t>
      </w:r>
      <w:r>
        <w:rPr>
          <w:rFonts w:ascii="Times New Roman" w:hAnsi="Times New Roman" w:cs="Times New Roman"/>
          <w:sz w:val="24"/>
          <w:szCs w:val="24"/>
        </w:rPr>
        <w:t>t</w:t>
      </w:r>
      <w:r w:rsidRPr="001A3D90">
        <w:rPr>
          <w:rFonts w:ascii="Times New Roman" w:hAnsi="Times New Roman" w:cs="Times New Roman"/>
          <w:sz w:val="24"/>
          <w:szCs w:val="24"/>
        </w:rPr>
        <w:t xml:space="preserve">he Use </w:t>
      </w:r>
      <w:r>
        <w:rPr>
          <w:rFonts w:ascii="Times New Roman" w:hAnsi="Times New Roman" w:cs="Times New Roman"/>
          <w:sz w:val="24"/>
          <w:szCs w:val="24"/>
        </w:rPr>
        <w:t>o</w:t>
      </w:r>
      <w:r w:rsidRPr="001A3D90">
        <w:rPr>
          <w:rFonts w:ascii="Times New Roman" w:hAnsi="Times New Roman" w:cs="Times New Roman"/>
          <w:sz w:val="24"/>
          <w:szCs w:val="24"/>
        </w:rPr>
        <w:t xml:space="preserve">f Silver </w:t>
      </w:r>
      <w:r>
        <w:rPr>
          <w:rFonts w:ascii="Times New Roman" w:hAnsi="Times New Roman" w:cs="Times New Roman"/>
          <w:sz w:val="24"/>
          <w:szCs w:val="24"/>
        </w:rPr>
        <w:t>i</w:t>
      </w:r>
      <w:r w:rsidRPr="001A3D90">
        <w:rPr>
          <w:rFonts w:ascii="Times New Roman" w:hAnsi="Times New Roman" w:cs="Times New Roman"/>
          <w:sz w:val="24"/>
          <w:szCs w:val="24"/>
        </w:rPr>
        <w:t>n</w:t>
      </w:r>
      <w:r>
        <w:rPr>
          <w:rFonts w:ascii="Times New Roman" w:hAnsi="Times New Roman" w:cs="Times New Roman"/>
          <w:sz w:val="24"/>
          <w:szCs w:val="24"/>
        </w:rPr>
        <w:t xml:space="preserve"> Cell Phones</w:t>
      </w:r>
    </w:p>
    <w:p w14:paraId="39AD2BFD" w14:textId="13C6B3A4" w:rsidR="001A3D90" w:rsidRDefault="001A3D90" w:rsidP="001A3D9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14:paraId="48E653AC" w14:textId="25F5B5C6" w:rsidR="001A3D90" w:rsidRDefault="001A3D90" w:rsidP="001A3D9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0A010102" w14:textId="716F2E64" w:rsidR="001A3D90" w:rsidRDefault="001A3D90" w:rsidP="001A3D9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5153B800" w14:textId="77777777" w:rsidR="001A3D90" w:rsidRDefault="001A3D90" w:rsidP="001A3D90">
      <w:pPr>
        <w:spacing w:line="480" w:lineRule="auto"/>
        <w:ind w:firstLine="720"/>
        <w:jc w:val="center"/>
        <w:rPr>
          <w:rFonts w:ascii="Times New Roman" w:hAnsi="Times New Roman" w:cs="Times New Roman"/>
          <w:sz w:val="24"/>
          <w:szCs w:val="24"/>
          <w:lang w:val="en-US"/>
        </w:rPr>
      </w:pPr>
    </w:p>
    <w:p w14:paraId="1A12C2EA" w14:textId="5E4B2E6A" w:rsidR="001A3D90" w:rsidRDefault="001A3D90" w:rsidP="001A3D90">
      <w:pPr>
        <w:spacing w:line="480" w:lineRule="auto"/>
        <w:ind w:firstLine="720"/>
        <w:rPr>
          <w:rFonts w:ascii="Times New Roman" w:hAnsi="Times New Roman" w:cs="Times New Roman"/>
          <w:sz w:val="24"/>
          <w:szCs w:val="24"/>
          <w:lang w:val="en-US"/>
        </w:rPr>
      </w:pPr>
    </w:p>
    <w:p w14:paraId="05408F46" w14:textId="18C52016" w:rsidR="001A3D90" w:rsidRDefault="001A3D90" w:rsidP="001A3D90">
      <w:pPr>
        <w:spacing w:line="480" w:lineRule="auto"/>
        <w:ind w:firstLine="720"/>
        <w:rPr>
          <w:rFonts w:ascii="Times New Roman" w:hAnsi="Times New Roman" w:cs="Times New Roman"/>
          <w:sz w:val="24"/>
          <w:szCs w:val="24"/>
          <w:lang w:val="en-US"/>
        </w:rPr>
      </w:pPr>
    </w:p>
    <w:p w14:paraId="5D6CB38C" w14:textId="2E30ED9C" w:rsidR="001A3D90" w:rsidRDefault="001A3D90" w:rsidP="001A3D90">
      <w:pPr>
        <w:spacing w:line="480" w:lineRule="auto"/>
        <w:ind w:firstLine="720"/>
        <w:rPr>
          <w:rFonts w:ascii="Times New Roman" w:hAnsi="Times New Roman" w:cs="Times New Roman"/>
          <w:sz w:val="24"/>
          <w:szCs w:val="24"/>
          <w:lang w:val="en-US"/>
        </w:rPr>
      </w:pPr>
    </w:p>
    <w:p w14:paraId="261834CB" w14:textId="09AE0F4A" w:rsidR="001A3D90" w:rsidRDefault="001A3D90" w:rsidP="001A3D90">
      <w:pPr>
        <w:spacing w:line="480" w:lineRule="auto"/>
        <w:ind w:firstLine="720"/>
        <w:rPr>
          <w:rFonts w:ascii="Times New Roman" w:hAnsi="Times New Roman" w:cs="Times New Roman"/>
          <w:sz w:val="24"/>
          <w:szCs w:val="24"/>
          <w:lang w:val="en-US"/>
        </w:rPr>
      </w:pPr>
    </w:p>
    <w:p w14:paraId="758D3E8E" w14:textId="46A5C206" w:rsidR="001A3D90" w:rsidRDefault="001A3D90" w:rsidP="001A3D90">
      <w:pPr>
        <w:spacing w:line="480" w:lineRule="auto"/>
        <w:ind w:firstLine="720"/>
        <w:rPr>
          <w:rFonts w:ascii="Times New Roman" w:hAnsi="Times New Roman" w:cs="Times New Roman"/>
          <w:sz w:val="24"/>
          <w:szCs w:val="24"/>
          <w:lang w:val="en-US"/>
        </w:rPr>
      </w:pPr>
    </w:p>
    <w:p w14:paraId="60114482" w14:textId="77777777" w:rsidR="001A3D90" w:rsidRDefault="001A3D90" w:rsidP="001A3D90">
      <w:pPr>
        <w:spacing w:line="480" w:lineRule="auto"/>
        <w:ind w:firstLine="720"/>
        <w:rPr>
          <w:rFonts w:ascii="Times New Roman" w:hAnsi="Times New Roman" w:cs="Times New Roman"/>
          <w:sz w:val="24"/>
          <w:szCs w:val="24"/>
          <w:lang w:val="en-US"/>
        </w:rPr>
      </w:pPr>
    </w:p>
    <w:p w14:paraId="22077269" w14:textId="77777777" w:rsidR="001A3D90" w:rsidRDefault="001A3D90" w:rsidP="001A3D90">
      <w:pPr>
        <w:spacing w:line="480" w:lineRule="auto"/>
        <w:ind w:firstLine="720"/>
        <w:rPr>
          <w:rFonts w:ascii="Times New Roman" w:hAnsi="Times New Roman" w:cs="Times New Roman"/>
          <w:sz w:val="24"/>
          <w:szCs w:val="24"/>
          <w:lang w:val="en-US"/>
        </w:rPr>
      </w:pPr>
    </w:p>
    <w:p w14:paraId="55527F1D" w14:textId="07B22217" w:rsidR="003D7602" w:rsidRPr="001A3D90" w:rsidRDefault="000D0E62" w:rsidP="001A3D90">
      <w:pPr>
        <w:spacing w:line="480" w:lineRule="auto"/>
        <w:ind w:firstLine="720"/>
        <w:rPr>
          <w:rFonts w:ascii="Times New Roman" w:hAnsi="Times New Roman" w:cs="Times New Roman"/>
          <w:sz w:val="24"/>
          <w:szCs w:val="24"/>
          <w:lang w:val="en-US"/>
        </w:rPr>
      </w:pPr>
      <w:r w:rsidRPr="001A3D90">
        <w:rPr>
          <w:rFonts w:ascii="Times New Roman" w:hAnsi="Times New Roman" w:cs="Times New Roman"/>
          <w:sz w:val="24"/>
          <w:szCs w:val="24"/>
          <w:lang w:val="en-US"/>
        </w:rPr>
        <w:lastRenderedPageBreak/>
        <w:t xml:space="preserve">The </w:t>
      </w:r>
      <w:r w:rsidR="009E7617" w:rsidRPr="001A3D90">
        <w:rPr>
          <w:rFonts w:ascii="Times New Roman" w:hAnsi="Times New Roman" w:cs="Times New Roman"/>
          <w:sz w:val="24"/>
          <w:szCs w:val="24"/>
          <w:lang w:val="en-US"/>
        </w:rPr>
        <w:t xml:space="preserve">student has clearly outlined how silver is used in cell phones especially as part of the printed circuit board. The precious metal is preferred for its electrical and thermal conductivity, both of which are necessary for micro-electric circuitry. The article equally details the chemical and physical properties of silver. It was essential for the discussion to mention how the mineral is obtained, which the paper does. </w:t>
      </w:r>
    </w:p>
    <w:p w14:paraId="6A24EE0B" w14:textId="22B5AD95" w:rsidR="002949C2" w:rsidRDefault="009E7617" w:rsidP="001A3D90">
      <w:pPr>
        <w:spacing w:line="480" w:lineRule="auto"/>
        <w:ind w:firstLine="720"/>
        <w:rPr>
          <w:rFonts w:ascii="Times New Roman" w:hAnsi="Times New Roman" w:cs="Times New Roman"/>
          <w:sz w:val="24"/>
          <w:szCs w:val="24"/>
          <w:lang w:val="en-US"/>
        </w:rPr>
      </w:pPr>
      <w:r w:rsidRPr="001A3D90">
        <w:rPr>
          <w:rFonts w:ascii="Times New Roman" w:hAnsi="Times New Roman" w:cs="Times New Roman"/>
          <w:sz w:val="24"/>
          <w:szCs w:val="24"/>
          <w:lang w:val="en-US"/>
        </w:rPr>
        <w:t xml:space="preserve">It </w:t>
      </w:r>
      <w:r w:rsidR="002949C2" w:rsidRPr="001A3D90">
        <w:rPr>
          <w:rFonts w:ascii="Times New Roman" w:hAnsi="Times New Roman" w:cs="Times New Roman"/>
          <w:sz w:val="24"/>
          <w:szCs w:val="24"/>
          <w:lang w:val="en-US"/>
        </w:rPr>
        <w:t>emerges that silver is also the preferred choice for the on/off and volume buttons on cell phones as it can last for many switching cycles</w:t>
      </w:r>
      <w:r w:rsidR="000D0E62" w:rsidRPr="001A3D90">
        <w:rPr>
          <w:rFonts w:ascii="Times New Roman" w:hAnsi="Times New Roman" w:cs="Times New Roman"/>
          <w:sz w:val="24"/>
          <w:szCs w:val="24"/>
          <w:lang w:val="en-US"/>
        </w:rPr>
        <w:t xml:space="preserve"> (</w:t>
      </w:r>
      <w:r w:rsidR="000D0E62" w:rsidRPr="001A3D90">
        <w:rPr>
          <w:rFonts w:ascii="Times New Roman" w:hAnsi="Times New Roman" w:cs="Times New Roman"/>
          <w:sz w:val="24"/>
          <w:szCs w:val="24"/>
          <w:lang w:val="en-US"/>
        </w:rPr>
        <w:t>The Silver Institute</w:t>
      </w:r>
      <w:r w:rsidR="000D0E62" w:rsidRPr="001A3D90">
        <w:rPr>
          <w:rFonts w:ascii="Times New Roman" w:hAnsi="Times New Roman" w:cs="Times New Roman"/>
          <w:sz w:val="24"/>
          <w:szCs w:val="24"/>
          <w:lang w:val="en-US"/>
        </w:rPr>
        <w:t xml:space="preserve">, </w:t>
      </w:r>
      <w:r w:rsidR="000D0E62" w:rsidRPr="001A3D90">
        <w:rPr>
          <w:rFonts w:ascii="Times New Roman" w:hAnsi="Times New Roman" w:cs="Times New Roman"/>
          <w:sz w:val="24"/>
          <w:szCs w:val="24"/>
          <w:lang w:val="en-US"/>
        </w:rPr>
        <w:t>2020)</w:t>
      </w:r>
      <w:r w:rsidR="002949C2" w:rsidRPr="001A3D90">
        <w:rPr>
          <w:rFonts w:ascii="Times New Roman" w:hAnsi="Times New Roman" w:cs="Times New Roman"/>
          <w:sz w:val="24"/>
          <w:szCs w:val="24"/>
          <w:lang w:val="en-US"/>
        </w:rPr>
        <w:t xml:space="preserve">. Overall, the article has captured important aspects for the discussion, including chemical and physical properties of silver, its application, and sources. </w:t>
      </w:r>
      <w:r w:rsidR="000D0E62" w:rsidRPr="001A3D90">
        <w:rPr>
          <w:rFonts w:ascii="Times New Roman" w:hAnsi="Times New Roman" w:cs="Times New Roman"/>
          <w:sz w:val="24"/>
          <w:szCs w:val="24"/>
          <w:lang w:val="en-US"/>
        </w:rPr>
        <w:t>It would have been good for the student to include the sources of information for credibility.</w:t>
      </w:r>
    </w:p>
    <w:p w14:paraId="2ED0F822" w14:textId="21CC0360" w:rsidR="00370DC6" w:rsidRDefault="00370DC6" w:rsidP="001A3D90">
      <w:pPr>
        <w:spacing w:line="480" w:lineRule="auto"/>
        <w:ind w:firstLine="720"/>
        <w:rPr>
          <w:rFonts w:ascii="Times New Roman" w:hAnsi="Times New Roman" w:cs="Times New Roman"/>
          <w:sz w:val="24"/>
          <w:szCs w:val="24"/>
          <w:lang w:val="en-US"/>
        </w:rPr>
      </w:pPr>
    </w:p>
    <w:p w14:paraId="2AAA373E" w14:textId="5F16164B" w:rsidR="00370DC6" w:rsidRDefault="00370DC6" w:rsidP="001A3D90">
      <w:pPr>
        <w:spacing w:line="480" w:lineRule="auto"/>
        <w:ind w:firstLine="720"/>
        <w:rPr>
          <w:rFonts w:ascii="Times New Roman" w:hAnsi="Times New Roman" w:cs="Times New Roman"/>
          <w:sz w:val="24"/>
          <w:szCs w:val="24"/>
          <w:lang w:val="en-US"/>
        </w:rPr>
      </w:pPr>
    </w:p>
    <w:p w14:paraId="6D62341A" w14:textId="6B75C91F" w:rsidR="00370DC6" w:rsidRDefault="00370DC6" w:rsidP="001A3D90">
      <w:pPr>
        <w:spacing w:line="480" w:lineRule="auto"/>
        <w:ind w:firstLine="720"/>
        <w:rPr>
          <w:rFonts w:ascii="Times New Roman" w:hAnsi="Times New Roman" w:cs="Times New Roman"/>
          <w:sz w:val="24"/>
          <w:szCs w:val="24"/>
          <w:lang w:val="en-US"/>
        </w:rPr>
      </w:pPr>
    </w:p>
    <w:p w14:paraId="20B197E2" w14:textId="581C890D" w:rsidR="00370DC6" w:rsidRDefault="00370DC6" w:rsidP="001A3D90">
      <w:pPr>
        <w:spacing w:line="480" w:lineRule="auto"/>
        <w:ind w:firstLine="720"/>
        <w:rPr>
          <w:rFonts w:ascii="Times New Roman" w:hAnsi="Times New Roman" w:cs="Times New Roman"/>
          <w:sz w:val="24"/>
          <w:szCs w:val="24"/>
          <w:lang w:val="en-US"/>
        </w:rPr>
      </w:pPr>
    </w:p>
    <w:p w14:paraId="59C28A4B" w14:textId="17403F88" w:rsidR="00370DC6" w:rsidRDefault="00370DC6" w:rsidP="001A3D90">
      <w:pPr>
        <w:spacing w:line="480" w:lineRule="auto"/>
        <w:ind w:firstLine="720"/>
        <w:rPr>
          <w:rFonts w:ascii="Times New Roman" w:hAnsi="Times New Roman" w:cs="Times New Roman"/>
          <w:sz w:val="24"/>
          <w:szCs w:val="24"/>
          <w:lang w:val="en-US"/>
        </w:rPr>
      </w:pPr>
    </w:p>
    <w:p w14:paraId="16D2078B" w14:textId="12782FBF" w:rsidR="00370DC6" w:rsidRDefault="00370DC6" w:rsidP="001A3D90">
      <w:pPr>
        <w:spacing w:line="480" w:lineRule="auto"/>
        <w:ind w:firstLine="720"/>
        <w:rPr>
          <w:rFonts w:ascii="Times New Roman" w:hAnsi="Times New Roman" w:cs="Times New Roman"/>
          <w:sz w:val="24"/>
          <w:szCs w:val="24"/>
          <w:lang w:val="en-US"/>
        </w:rPr>
      </w:pPr>
    </w:p>
    <w:p w14:paraId="27CC7A78" w14:textId="6A831D64" w:rsidR="00370DC6" w:rsidRDefault="00370DC6" w:rsidP="001A3D90">
      <w:pPr>
        <w:spacing w:line="480" w:lineRule="auto"/>
        <w:ind w:firstLine="720"/>
        <w:rPr>
          <w:rFonts w:ascii="Times New Roman" w:hAnsi="Times New Roman" w:cs="Times New Roman"/>
          <w:sz w:val="24"/>
          <w:szCs w:val="24"/>
          <w:lang w:val="en-US"/>
        </w:rPr>
      </w:pPr>
    </w:p>
    <w:p w14:paraId="430B7053" w14:textId="28E108AE" w:rsidR="00370DC6" w:rsidRDefault="00370DC6" w:rsidP="001A3D90">
      <w:pPr>
        <w:spacing w:line="480" w:lineRule="auto"/>
        <w:ind w:firstLine="720"/>
        <w:rPr>
          <w:rFonts w:ascii="Times New Roman" w:hAnsi="Times New Roman" w:cs="Times New Roman"/>
          <w:sz w:val="24"/>
          <w:szCs w:val="24"/>
          <w:lang w:val="en-US"/>
        </w:rPr>
      </w:pPr>
    </w:p>
    <w:p w14:paraId="5C16BD99" w14:textId="6F746DDF" w:rsidR="00370DC6" w:rsidRDefault="00370DC6" w:rsidP="001A3D90">
      <w:pPr>
        <w:spacing w:line="480" w:lineRule="auto"/>
        <w:ind w:firstLine="720"/>
        <w:rPr>
          <w:rFonts w:ascii="Times New Roman" w:hAnsi="Times New Roman" w:cs="Times New Roman"/>
          <w:sz w:val="24"/>
          <w:szCs w:val="24"/>
          <w:lang w:val="en-US"/>
        </w:rPr>
      </w:pPr>
    </w:p>
    <w:p w14:paraId="60A7F54D" w14:textId="267A7D64" w:rsidR="00370DC6" w:rsidRDefault="00370DC6" w:rsidP="001A3D90">
      <w:pPr>
        <w:spacing w:line="480" w:lineRule="auto"/>
        <w:ind w:firstLine="720"/>
        <w:rPr>
          <w:rFonts w:ascii="Times New Roman" w:hAnsi="Times New Roman" w:cs="Times New Roman"/>
          <w:sz w:val="24"/>
          <w:szCs w:val="24"/>
          <w:lang w:val="en-US"/>
        </w:rPr>
      </w:pPr>
    </w:p>
    <w:p w14:paraId="442926D1" w14:textId="79C2F052" w:rsidR="00370DC6" w:rsidRDefault="00370DC6" w:rsidP="001A3D90">
      <w:pPr>
        <w:spacing w:line="480" w:lineRule="auto"/>
        <w:ind w:firstLine="720"/>
        <w:rPr>
          <w:rFonts w:ascii="Times New Roman" w:hAnsi="Times New Roman" w:cs="Times New Roman"/>
          <w:sz w:val="24"/>
          <w:szCs w:val="24"/>
          <w:lang w:val="en-US"/>
        </w:rPr>
      </w:pPr>
    </w:p>
    <w:p w14:paraId="468A762C" w14:textId="77777777" w:rsidR="00370DC6" w:rsidRPr="001A3D90" w:rsidRDefault="00370DC6" w:rsidP="001A3D90">
      <w:pPr>
        <w:spacing w:line="480" w:lineRule="auto"/>
        <w:ind w:firstLine="720"/>
        <w:rPr>
          <w:rFonts w:ascii="Times New Roman" w:hAnsi="Times New Roman" w:cs="Times New Roman"/>
          <w:sz w:val="24"/>
          <w:szCs w:val="24"/>
          <w:lang w:val="en-US"/>
        </w:rPr>
      </w:pPr>
    </w:p>
    <w:p w14:paraId="3D99FBD0" w14:textId="5EC0AC3E" w:rsidR="000D0E62" w:rsidRPr="001A3D90" w:rsidRDefault="000D0E62" w:rsidP="001A3D90">
      <w:pPr>
        <w:spacing w:line="480" w:lineRule="auto"/>
        <w:jc w:val="center"/>
        <w:rPr>
          <w:rFonts w:ascii="Times New Roman" w:hAnsi="Times New Roman" w:cs="Times New Roman"/>
          <w:sz w:val="24"/>
          <w:szCs w:val="24"/>
          <w:lang w:val="en-US"/>
        </w:rPr>
      </w:pPr>
      <w:r w:rsidRPr="001A3D90">
        <w:rPr>
          <w:rFonts w:ascii="Times New Roman" w:hAnsi="Times New Roman" w:cs="Times New Roman"/>
          <w:sz w:val="24"/>
          <w:szCs w:val="24"/>
          <w:lang w:val="en-US"/>
        </w:rPr>
        <w:lastRenderedPageBreak/>
        <w:t>Reference</w:t>
      </w:r>
    </w:p>
    <w:p w14:paraId="64148AF5" w14:textId="1240E1D2" w:rsidR="000D0E62" w:rsidRPr="001A3D90" w:rsidRDefault="000D0E62" w:rsidP="00370DC6">
      <w:pPr>
        <w:spacing w:line="480" w:lineRule="auto"/>
        <w:ind w:left="720" w:hanging="720"/>
        <w:rPr>
          <w:rFonts w:ascii="Times New Roman" w:hAnsi="Times New Roman" w:cs="Times New Roman"/>
          <w:sz w:val="24"/>
          <w:szCs w:val="24"/>
          <w:lang w:val="en-US"/>
        </w:rPr>
      </w:pPr>
      <w:bookmarkStart w:id="0" w:name="_GoBack"/>
      <w:r w:rsidRPr="001A3D90">
        <w:rPr>
          <w:rFonts w:ascii="Times New Roman" w:hAnsi="Times New Roman" w:cs="Times New Roman"/>
          <w:sz w:val="24"/>
          <w:szCs w:val="24"/>
          <w:lang w:val="en-US"/>
        </w:rPr>
        <w:t xml:space="preserve">The Silver Institute (2020). Silver in Electronics. Retrieved on March 7, 2020 from </w:t>
      </w:r>
      <w:hyperlink r:id="rId6" w:history="1">
        <w:r w:rsidRPr="001A3D90">
          <w:rPr>
            <w:rStyle w:val="Hyperlink"/>
            <w:rFonts w:ascii="Times New Roman" w:hAnsi="Times New Roman" w:cs="Times New Roman"/>
            <w:sz w:val="24"/>
            <w:szCs w:val="24"/>
          </w:rPr>
          <w:t>https://www.silverinstitute.org/silver-in-electronics/</w:t>
        </w:r>
      </w:hyperlink>
      <w:bookmarkEnd w:id="0"/>
    </w:p>
    <w:sectPr w:rsidR="000D0E62" w:rsidRPr="001A3D90" w:rsidSect="001A3D90">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7428CE" w14:textId="77777777" w:rsidR="006C4490" w:rsidRDefault="006C4490" w:rsidP="001A3D90">
      <w:pPr>
        <w:spacing w:after="0" w:line="240" w:lineRule="auto"/>
      </w:pPr>
      <w:r>
        <w:separator/>
      </w:r>
    </w:p>
  </w:endnote>
  <w:endnote w:type="continuationSeparator" w:id="0">
    <w:p w14:paraId="1D1CC9A5" w14:textId="77777777" w:rsidR="006C4490" w:rsidRDefault="006C4490" w:rsidP="001A3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1E6E5E" w14:textId="77777777" w:rsidR="006C4490" w:rsidRDefault="006C4490" w:rsidP="001A3D90">
      <w:pPr>
        <w:spacing w:after="0" w:line="240" w:lineRule="auto"/>
      </w:pPr>
      <w:r>
        <w:separator/>
      </w:r>
    </w:p>
  </w:footnote>
  <w:footnote w:type="continuationSeparator" w:id="0">
    <w:p w14:paraId="46313C5C" w14:textId="77777777" w:rsidR="006C4490" w:rsidRDefault="006C4490" w:rsidP="001A3D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26460357"/>
      <w:docPartObj>
        <w:docPartGallery w:val="Page Numbers (Top of Page)"/>
        <w:docPartUnique/>
      </w:docPartObj>
    </w:sdtPr>
    <w:sdtEndPr>
      <w:rPr>
        <w:noProof/>
      </w:rPr>
    </w:sdtEndPr>
    <w:sdtContent>
      <w:p w14:paraId="220186D7" w14:textId="2DE44B15" w:rsidR="001A3D90" w:rsidRPr="001A3D90" w:rsidRDefault="001A3D90" w:rsidP="001A3D90">
        <w:pPr>
          <w:pStyle w:val="Header"/>
          <w:rPr>
            <w:rFonts w:ascii="Times New Roman" w:hAnsi="Times New Roman" w:cs="Times New Roman"/>
            <w:sz w:val="24"/>
            <w:szCs w:val="24"/>
          </w:rPr>
        </w:pPr>
        <w:r w:rsidRPr="001A3D90">
          <w:rPr>
            <w:rFonts w:ascii="Times New Roman" w:hAnsi="Times New Roman" w:cs="Times New Roman"/>
            <w:sz w:val="24"/>
            <w:szCs w:val="24"/>
          </w:rPr>
          <w:t>RESPONSE ON THE USE OF SILVER IN</w:t>
        </w:r>
        <w:r>
          <w:rPr>
            <w:rFonts w:ascii="Times New Roman" w:hAnsi="Times New Roman" w:cs="Times New Roman"/>
            <w:sz w:val="24"/>
            <w:szCs w:val="24"/>
          </w:rPr>
          <w:t xml:space="preserve"> CELL PHONES                                                 </w:t>
        </w:r>
        <w:r w:rsidRPr="001A3D90">
          <w:rPr>
            <w:rFonts w:ascii="Times New Roman" w:hAnsi="Times New Roman" w:cs="Times New Roman"/>
            <w:sz w:val="24"/>
            <w:szCs w:val="24"/>
          </w:rPr>
          <w:t xml:space="preserve"> </w:t>
        </w:r>
        <w:r w:rsidRPr="001A3D90">
          <w:rPr>
            <w:rFonts w:ascii="Times New Roman" w:hAnsi="Times New Roman" w:cs="Times New Roman"/>
            <w:sz w:val="24"/>
            <w:szCs w:val="24"/>
          </w:rPr>
          <w:fldChar w:fldCharType="begin"/>
        </w:r>
        <w:r w:rsidRPr="001A3D90">
          <w:rPr>
            <w:rFonts w:ascii="Times New Roman" w:hAnsi="Times New Roman" w:cs="Times New Roman"/>
            <w:sz w:val="24"/>
            <w:szCs w:val="24"/>
          </w:rPr>
          <w:instrText xml:space="preserve"> PAGE   \* MERGEFORMAT </w:instrText>
        </w:r>
        <w:r w:rsidRPr="001A3D90">
          <w:rPr>
            <w:rFonts w:ascii="Times New Roman" w:hAnsi="Times New Roman" w:cs="Times New Roman"/>
            <w:sz w:val="24"/>
            <w:szCs w:val="24"/>
          </w:rPr>
          <w:fldChar w:fldCharType="separate"/>
        </w:r>
        <w:r w:rsidRPr="001A3D90">
          <w:rPr>
            <w:rFonts w:ascii="Times New Roman" w:hAnsi="Times New Roman" w:cs="Times New Roman"/>
            <w:noProof/>
            <w:sz w:val="24"/>
            <w:szCs w:val="24"/>
          </w:rPr>
          <w:t>2</w:t>
        </w:r>
        <w:r w:rsidRPr="001A3D90">
          <w:rPr>
            <w:rFonts w:ascii="Times New Roman" w:hAnsi="Times New Roman" w:cs="Times New Roman"/>
            <w:noProof/>
            <w:sz w:val="24"/>
            <w:szCs w:val="24"/>
          </w:rPr>
          <w:fldChar w:fldCharType="end"/>
        </w:r>
      </w:p>
    </w:sdtContent>
  </w:sdt>
  <w:p w14:paraId="6B3A7FBF" w14:textId="77777777" w:rsidR="001A3D90" w:rsidRPr="001A3D90" w:rsidRDefault="001A3D9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72695D" w14:textId="5CB3549E" w:rsidR="00685191" w:rsidRPr="00685191" w:rsidRDefault="00685191">
    <w:pPr>
      <w:pStyle w:val="Header"/>
      <w:jc w:val="right"/>
      <w:rPr>
        <w:rFonts w:ascii="Times New Roman" w:hAnsi="Times New Roman" w:cs="Times New Roman"/>
        <w:sz w:val="24"/>
        <w:szCs w:val="24"/>
      </w:rPr>
    </w:pPr>
    <w:r w:rsidRPr="00685191">
      <w:rPr>
        <w:rFonts w:ascii="Times New Roman" w:hAnsi="Times New Roman" w:cs="Times New Roman"/>
        <w:sz w:val="24"/>
        <w:szCs w:val="24"/>
      </w:rPr>
      <w:t xml:space="preserve">Running head: </w:t>
    </w:r>
    <w:r w:rsidRPr="00685191">
      <w:rPr>
        <w:rFonts w:ascii="Times New Roman" w:hAnsi="Times New Roman" w:cs="Times New Roman"/>
        <w:sz w:val="24"/>
        <w:szCs w:val="24"/>
      </w:rPr>
      <w:t>RESPONSE ON THE USE OF SILVER IN CELL PHONES</w:t>
    </w:r>
    <w:r>
      <w:rPr>
        <w:rFonts w:ascii="Times New Roman" w:hAnsi="Times New Roman" w:cs="Times New Roman"/>
        <w:sz w:val="24"/>
        <w:szCs w:val="24"/>
      </w:rPr>
      <w:t xml:space="preserve">                        </w:t>
    </w:r>
    <w:r w:rsidRPr="00685191">
      <w:rPr>
        <w:rFonts w:ascii="Times New Roman" w:hAnsi="Times New Roman" w:cs="Times New Roman"/>
        <w:sz w:val="24"/>
        <w:szCs w:val="24"/>
      </w:rPr>
      <w:t xml:space="preserve"> </w:t>
    </w:r>
    <w:sdt>
      <w:sdtPr>
        <w:rPr>
          <w:rFonts w:ascii="Times New Roman" w:hAnsi="Times New Roman" w:cs="Times New Roman"/>
          <w:sz w:val="24"/>
          <w:szCs w:val="24"/>
        </w:rPr>
        <w:id w:val="1770040646"/>
        <w:docPartObj>
          <w:docPartGallery w:val="Page Numbers (Top of Page)"/>
          <w:docPartUnique/>
        </w:docPartObj>
      </w:sdtPr>
      <w:sdtEndPr>
        <w:rPr>
          <w:noProof/>
        </w:rPr>
      </w:sdtEndPr>
      <w:sdtContent>
        <w:r w:rsidRPr="00685191">
          <w:rPr>
            <w:rFonts w:ascii="Times New Roman" w:hAnsi="Times New Roman" w:cs="Times New Roman"/>
            <w:sz w:val="24"/>
            <w:szCs w:val="24"/>
          </w:rPr>
          <w:fldChar w:fldCharType="begin"/>
        </w:r>
        <w:r w:rsidRPr="00685191">
          <w:rPr>
            <w:rFonts w:ascii="Times New Roman" w:hAnsi="Times New Roman" w:cs="Times New Roman"/>
            <w:sz w:val="24"/>
            <w:szCs w:val="24"/>
          </w:rPr>
          <w:instrText xml:space="preserve"> PAGE   \* MERGEFORMAT </w:instrText>
        </w:r>
        <w:r w:rsidRPr="00685191">
          <w:rPr>
            <w:rFonts w:ascii="Times New Roman" w:hAnsi="Times New Roman" w:cs="Times New Roman"/>
            <w:sz w:val="24"/>
            <w:szCs w:val="24"/>
          </w:rPr>
          <w:fldChar w:fldCharType="separate"/>
        </w:r>
        <w:r w:rsidRPr="00685191">
          <w:rPr>
            <w:rFonts w:ascii="Times New Roman" w:hAnsi="Times New Roman" w:cs="Times New Roman"/>
            <w:noProof/>
            <w:sz w:val="24"/>
            <w:szCs w:val="24"/>
          </w:rPr>
          <w:t>2</w:t>
        </w:r>
        <w:r w:rsidRPr="00685191">
          <w:rPr>
            <w:rFonts w:ascii="Times New Roman" w:hAnsi="Times New Roman" w:cs="Times New Roman"/>
            <w:noProof/>
            <w:sz w:val="24"/>
            <w:szCs w:val="24"/>
          </w:rPr>
          <w:fldChar w:fldCharType="end"/>
        </w:r>
      </w:sdtContent>
    </w:sdt>
  </w:p>
  <w:p w14:paraId="20271416" w14:textId="77777777" w:rsidR="001A3D90" w:rsidRDefault="001A3D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wMTE2MDAyNDIxNDNS0lEKTi0uzszPAykwrAUAA3UOJiwAAAA="/>
  </w:docVars>
  <w:rsids>
    <w:rsidRoot w:val="00C44317"/>
    <w:rsid w:val="000D0E62"/>
    <w:rsid w:val="001A3D90"/>
    <w:rsid w:val="002949C2"/>
    <w:rsid w:val="00370DC6"/>
    <w:rsid w:val="003D7602"/>
    <w:rsid w:val="00685191"/>
    <w:rsid w:val="006C4490"/>
    <w:rsid w:val="009E7617"/>
    <w:rsid w:val="00C443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644AAD"/>
  <w15:chartTrackingRefBased/>
  <w15:docId w15:val="{4C23F121-CB09-43A2-83F8-070E1B33D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D0E62"/>
    <w:rPr>
      <w:color w:val="0000FF"/>
      <w:u w:val="single"/>
    </w:rPr>
  </w:style>
  <w:style w:type="paragraph" w:styleId="Header">
    <w:name w:val="header"/>
    <w:basedOn w:val="Normal"/>
    <w:link w:val="HeaderChar"/>
    <w:uiPriority w:val="99"/>
    <w:unhideWhenUsed/>
    <w:rsid w:val="001A3D90"/>
    <w:pPr>
      <w:tabs>
        <w:tab w:val="center" w:pos="4536"/>
        <w:tab w:val="right" w:pos="9072"/>
      </w:tabs>
      <w:spacing w:after="0" w:line="240" w:lineRule="auto"/>
    </w:pPr>
  </w:style>
  <w:style w:type="character" w:customStyle="1" w:styleId="HeaderChar">
    <w:name w:val="Header Char"/>
    <w:basedOn w:val="DefaultParagraphFont"/>
    <w:link w:val="Header"/>
    <w:uiPriority w:val="99"/>
    <w:rsid w:val="001A3D90"/>
  </w:style>
  <w:style w:type="paragraph" w:styleId="Footer">
    <w:name w:val="footer"/>
    <w:basedOn w:val="Normal"/>
    <w:link w:val="FooterChar"/>
    <w:uiPriority w:val="99"/>
    <w:unhideWhenUsed/>
    <w:rsid w:val="001A3D90"/>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3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ilverinstitute.org/silver-in-electronic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174</Words>
  <Characters>994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2020-03-07T08:44:00Z</dcterms:created>
  <dcterms:modified xsi:type="dcterms:W3CDTF">2020-03-07T09:22:00Z</dcterms:modified>
</cp:coreProperties>
</file>